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41" w:rsidRDefault="00AB6DCD" w:rsidP="001E4641">
      <w:pPr>
        <w:rPr>
          <w:b/>
          <w:bCs/>
          <w:rtl/>
          <w:lang w:bidi="ar-KW"/>
        </w:rPr>
      </w:pPr>
      <w:r>
        <w:rPr>
          <w:b/>
          <w:bCs/>
          <w:noProof/>
          <w:rtl/>
          <w:lang w:eastAsia="zh-TW" w:bidi="ar-KW"/>
        </w:rPr>
        <w:pict>
          <v:rect id="_x0000_s1026" style="position:absolute;left:0;text-align:left;margin-left:333.75pt;margin-top:-38.55pt;width:197.15pt;height:115.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E4641" w:rsidRDefault="001E4641" w:rsidP="001E4641">
                  <w:pPr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rtl/>
                      <w:lang w:bidi="ar-KW"/>
                    </w:rPr>
                    <w:t>وزارة</w:t>
                  </w:r>
                  <w:proofErr w:type="gramEnd"/>
                  <w:r>
                    <w:rPr>
                      <w:b/>
                      <w:bCs/>
                      <w:rtl/>
                      <w:lang w:bidi="ar-KW"/>
                    </w:rPr>
                    <w:t xml:space="preserve"> التربية</w:t>
                  </w:r>
                </w:p>
                <w:p w:rsidR="001E4641" w:rsidRPr="008E48AF" w:rsidRDefault="001E4641" w:rsidP="001E4641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</w:pPr>
                  <w:r w:rsidRPr="008E48A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الإدارة العامة </w:t>
                  </w:r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لمنطقة </w:t>
                  </w:r>
                  <w:proofErr w:type="gramStart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>مبارك</w:t>
                  </w:r>
                  <w:proofErr w:type="gramEnd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 الكبير التعليمية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إدارة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الأنشطة التربوية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مراقبة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الخدمات الاجتماعية والنفسية 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t>التوجيه الفني للخدمة النفسية المدرسية</w:t>
                  </w:r>
                </w:p>
                <w:p w:rsidR="001E4641" w:rsidRDefault="001E4641" w:rsidP="001E46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E4641">
        <w:rPr>
          <w:rFonts w:hint="cs"/>
          <w:b/>
          <w:bCs/>
          <w:rtl/>
          <w:lang w:bidi="ar-KW"/>
        </w:rPr>
        <w:t xml:space="preserve"> </w:t>
      </w:r>
    </w:p>
    <w:p w:rsidR="00461683" w:rsidRDefault="00461683" w:rsidP="001E4641">
      <w:pPr>
        <w:jc w:val="right"/>
        <w:rPr>
          <w:rtl/>
        </w:rPr>
      </w:pPr>
    </w:p>
    <w:p w:rsidR="001E4641" w:rsidRDefault="001E4641" w:rsidP="001E4641">
      <w:pPr>
        <w:jc w:val="right"/>
        <w:rPr>
          <w:rtl/>
        </w:rPr>
      </w:pPr>
    </w:p>
    <w:p w:rsidR="001E4641" w:rsidRDefault="001E4641" w:rsidP="001E4641">
      <w:pPr>
        <w:jc w:val="right"/>
        <w:rPr>
          <w:rtl/>
        </w:rPr>
      </w:pPr>
    </w:p>
    <w:p w:rsidR="001E4641" w:rsidRDefault="001E4641" w:rsidP="001E4641">
      <w:pPr>
        <w:rPr>
          <w:rtl/>
        </w:rPr>
      </w:pPr>
    </w:p>
    <w:p w:rsidR="009C5CA1" w:rsidRDefault="009C5CA1" w:rsidP="009C5CA1">
      <w:pPr>
        <w:rPr>
          <w:rFonts w:hint="cs"/>
          <w:rtl/>
        </w:rPr>
      </w:pPr>
    </w:p>
    <w:p w:rsidR="009C5CA1" w:rsidRDefault="009C5CA1" w:rsidP="009C5CA1">
      <w:pPr>
        <w:rPr>
          <w:rFonts w:hint="cs"/>
          <w:rtl/>
        </w:rPr>
      </w:pPr>
    </w:p>
    <w:p w:rsidR="009C5CA1" w:rsidRDefault="009C5CA1" w:rsidP="009C5CA1">
      <w:pPr>
        <w:rPr>
          <w:rFonts w:cs="Simplified Arabic"/>
          <w:sz w:val="32"/>
          <w:szCs w:val="32"/>
          <w:rtl/>
          <w:lang w:bidi="ar-KW"/>
        </w:rPr>
      </w:pPr>
      <w:r w:rsidRPr="00D03494">
        <w:rPr>
          <w:rFonts w:cs="Simplified Arabic"/>
          <w:sz w:val="32"/>
          <w:szCs w:val="32"/>
          <w:rtl/>
          <w:lang w:bidi="ar-KW"/>
        </w:rPr>
        <w:t>السيد</w:t>
      </w:r>
      <w:r>
        <w:rPr>
          <w:rFonts w:cs="Simplified Arabic"/>
          <w:sz w:val="32"/>
          <w:szCs w:val="32"/>
          <w:rtl/>
          <w:lang w:bidi="ar-KW"/>
        </w:rPr>
        <w:t xml:space="preserve"> المحترم / الباحث الاجتماعي  : ...............................................</w:t>
      </w:r>
    </w:p>
    <w:p w:rsidR="009C5CA1" w:rsidRDefault="009C5CA1" w:rsidP="009C5CA1">
      <w:pPr>
        <w:ind w:left="-563"/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 xml:space="preserve">                            </w:t>
      </w:r>
      <w:proofErr w:type="gramStart"/>
      <w:r>
        <w:rPr>
          <w:rFonts w:cs="Simplified Arabic"/>
          <w:sz w:val="32"/>
          <w:szCs w:val="32"/>
          <w:rtl/>
          <w:lang w:bidi="ar-KW"/>
        </w:rPr>
        <w:t>مدرسة  :</w:t>
      </w:r>
      <w:proofErr w:type="gramEnd"/>
      <w:r>
        <w:rPr>
          <w:rFonts w:cs="Simplified Arabic"/>
          <w:sz w:val="32"/>
          <w:szCs w:val="32"/>
          <w:rtl/>
          <w:lang w:bidi="ar-KW"/>
        </w:rPr>
        <w:t>................................................</w:t>
      </w:r>
      <w:r>
        <w:rPr>
          <w:rFonts w:cs="Simplified Arabic" w:hint="cs"/>
          <w:sz w:val="32"/>
          <w:szCs w:val="32"/>
          <w:rtl/>
          <w:lang w:bidi="ar-KW"/>
        </w:rPr>
        <w:t>....</w:t>
      </w:r>
    </w:p>
    <w:p w:rsidR="009C5CA1" w:rsidRDefault="009C5CA1" w:rsidP="009C5CA1">
      <w:pPr>
        <w:ind w:left="-563"/>
        <w:rPr>
          <w:rFonts w:cs="Simplified Arabic"/>
          <w:sz w:val="32"/>
          <w:szCs w:val="32"/>
          <w:rtl/>
          <w:lang w:bidi="ar-KW"/>
        </w:rPr>
      </w:pPr>
    </w:p>
    <w:p w:rsidR="009C5CA1" w:rsidRPr="00D03494" w:rsidRDefault="009C5CA1" w:rsidP="009C5CA1">
      <w:pPr>
        <w:ind w:left="141"/>
        <w:rPr>
          <w:rFonts w:cs="AGA Granada Regular"/>
          <w:sz w:val="32"/>
          <w:szCs w:val="32"/>
          <w:rtl/>
          <w:lang w:bidi="ar-KW"/>
        </w:rPr>
      </w:pPr>
      <w:r w:rsidRPr="00D03494">
        <w:rPr>
          <w:rFonts w:cs="AGA Granada Regular"/>
          <w:sz w:val="32"/>
          <w:szCs w:val="32"/>
          <w:rtl/>
          <w:lang w:bidi="ar-KW"/>
        </w:rPr>
        <w:t>تحية طيبة وبعد ،،،</w:t>
      </w:r>
    </w:p>
    <w:p w:rsidR="009C5CA1" w:rsidRDefault="009C5CA1" w:rsidP="009C5CA1">
      <w:pPr>
        <w:ind w:left="141"/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 xml:space="preserve">سوف أقوم بدراسة حالة </w:t>
      </w:r>
      <w:proofErr w:type="gramStart"/>
      <w:r>
        <w:rPr>
          <w:rFonts w:cs="Simplified Arabic"/>
          <w:sz w:val="32"/>
          <w:szCs w:val="32"/>
          <w:rtl/>
          <w:lang w:bidi="ar-KW"/>
        </w:rPr>
        <w:t>الطالب :</w:t>
      </w:r>
      <w:proofErr w:type="gramEnd"/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</w:t>
      </w:r>
      <w:r>
        <w:rPr>
          <w:rFonts w:cs="Simplified Arabic" w:hint="cs"/>
          <w:sz w:val="32"/>
          <w:szCs w:val="32"/>
          <w:rtl/>
          <w:lang w:bidi="ar-KW"/>
        </w:rPr>
        <w:t>..............</w:t>
      </w:r>
    </w:p>
    <w:p w:rsidR="009C5CA1" w:rsidRDefault="009C5CA1" w:rsidP="009C5CA1">
      <w:pPr>
        <w:ind w:left="141"/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في صف :..................................</w:t>
      </w:r>
      <w:r>
        <w:rPr>
          <w:rFonts w:cs="Simplified Arabic" w:hint="cs"/>
          <w:sz w:val="32"/>
          <w:szCs w:val="32"/>
          <w:rtl/>
          <w:lang w:bidi="ar-KW"/>
        </w:rPr>
        <w:t>.......................................</w:t>
      </w:r>
    </w:p>
    <w:p w:rsidR="009C5CA1" w:rsidRDefault="009C5CA1" w:rsidP="009C5CA1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 xml:space="preserve">ونظراً لأهمية وجود معلومات وبيانات اجتماعية تساعدنا في الوصول إلى التشخيص السليم ، الرجاء التعاون معي في دراسة الحالة وتزويدي بالتقرير الاجتماعي الذي تراه مناسباً لنصل معاً إلى مساعدة الطالب المذكور في تخطي مشكلته سنقدم </w:t>
      </w:r>
      <w:proofErr w:type="spellStart"/>
      <w:r>
        <w:rPr>
          <w:rFonts w:cs="Simplified Arabic"/>
          <w:sz w:val="32"/>
          <w:szCs w:val="32"/>
          <w:rtl/>
          <w:lang w:bidi="ar-KW"/>
        </w:rPr>
        <w:t>لك</w:t>
      </w:r>
      <w:proofErr w:type="spellEnd"/>
      <w:r>
        <w:rPr>
          <w:rFonts w:cs="Simplified Arabic"/>
          <w:sz w:val="32"/>
          <w:szCs w:val="32"/>
          <w:rtl/>
          <w:lang w:bidi="ar-KW"/>
        </w:rPr>
        <w:t xml:space="preserve"> تقرير نفسي رقم (4) يحتوى على تشخيص الطالب وخطة العمل .</w:t>
      </w:r>
    </w:p>
    <w:p w:rsidR="009C5CA1" w:rsidRDefault="009C5CA1" w:rsidP="009C5CA1">
      <w:pPr>
        <w:ind w:left="-563"/>
        <w:rPr>
          <w:rFonts w:cs="Simplified Arabic"/>
          <w:sz w:val="32"/>
          <w:szCs w:val="32"/>
          <w:rtl/>
          <w:lang w:bidi="ar-KW"/>
        </w:rPr>
      </w:pPr>
    </w:p>
    <w:p w:rsidR="009C5CA1" w:rsidRPr="00D03494" w:rsidRDefault="009C5CA1" w:rsidP="009C5CA1">
      <w:pPr>
        <w:ind w:left="-563"/>
        <w:jc w:val="center"/>
        <w:rPr>
          <w:rFonts w:cs="ALAWI-3-28"/>
          <w:sz w:val="32"/>
          <w:szCs w:val="32"/>
          <w:rtl/>
          <w:lang w:bidi="ar-KW"/>
        </w:rPr>
      </w:pPr>
      <w:r w:rsidRPr="00D03494">
        <w:rPr>
          <w:rFonts w:cs="ALAWI-3-28"/>
          <w:sz w:val="32"/>
          <w:szCs w:val="32"/>
          <w:rtl/>
          <w:lang w:bidi="ar-KW"/>
        </w:rPr>
        <w:t>مع جزيل الشكر</w:t>
      </w:r>
      <w:proofErr w:type="gramStart"/>
      <w:r>
        <w:rPr>
          <w:rFonts w:cs="ALAWI-3-28" w:hint="cs"/>
          <w:sz w:val="32"/>
          <w:szCs w:val="32"/>
          <w:rtl/>
          <w:lang w:bidi="ar-KW"/>
        </w:rPr>
        <w:t>,,</w:t>
      </w:r>
      <w:proofErr w:type="gramEnd"/>
      <w:r>
        <w:rPr>
          <w:rFonts w:cs="ALAWI-3-28" w:hint="cs"/>
          <w:sz w:val="32"/>
          <w:szCs w:val="32"/>
          <w:rtl/>
          <w:lang w:bidi="ar-KW"/>
        </w:rPr>
        <w:t>,,</w:t>
      </w:r>
    </w:p>
    <w:p w:rsidR="009C5CA1" w:rsidRDefault="009C5CA1" w:rsidP="009C5CA1">
      <w:pPr>
        <w:ind w:left="-563"/>
        <w:rPr>
          <w:rFonts w:cs="Simplified Arabic"/>
          <w:sz w:val="32"/>
          <w:szCs w:val="32"/>
          <w:rtl/>
          <w:lang w:bidi="ar-KW"/>
        </w:rPr>
      </w:pPr>
    </w:p>
    <w:p w:rsidR="009C5CA1" w:rsidRPr="00D03494" w:rsidRDefault="009C5CA1" w:rsidP="009C5CA1">
      <w:pPr>
        <w:ind w:left="-563"/>
        <w:rPr>
          <w:rFonts w:cs="PT Bold Heading"/>
          <w:sz w:val="32"/>
          <w:szCs w:val="32"/>
          <w:rtl/>
          <w:lang w:bidi="ar-KW"/>
        </w:rPr>
      </w:pPr>
      <w:r>
        <w:rPr>
          <w:rFonts w:cs="PT Bold Heading"/>
          <w:sz w:val="32"/>
          <w:szCs w:val="32"/>
          <w:lang w:bidi="ar-KW"/>
        </w:rPr>
        <w:t xml:space="preserve">        </w:t>
      </w:r>
      <w:r w:rsidRPr="00D03494">
        <w:rPr>
          <w:rFonts w:cs="PT Bold Heading"/>
          <w:sz w:val="32"/>
          <w:szCs w:val="32"/>
          <w:rtl/>
          <w:lang w:bidi="ar-KW"/>
        </w:rPr>
        <w:t>توقيع الباحث النفسي                                                    توقيع الباحث الاجتماعي</w:t>
      </w:r>
    </w:p>
    <w:p w:rsidR="009C5CA1" w:rsidRDefault="009C5CA1" w:rsidP="009C5CA1">
      <w:pPr>
        <w:ind w:left="-563"/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lang w:bidi="ar-KW"/>
        </w:rPr>
        <w:t xml:space="preserve">        </w:t>
      </w:r>
      <w:r>
        <w:rPr>
          <w:rFonts w:cs="Simplified Arabic"/>
          <w:sz w:val="32"/>
          <w:szCs w:val="32"/>
          <w:rtl/>
          <w:lang w:bidi="ar-KW"/>
        </w:rPr>
        <w:t xml:space="preserve">.......................                                          </w:t>
      </w:r>
      <w:r>
        <w:rPr>
          <w:rFonts w:cs="Simplified Arabic" w:hint="cs"/>
          <w:sz w:val="32"/>
          <w:szCs w:val="32"/>
          <w:rtl/>
          <w:lang w:bidi="ar-KW"/>
        </w:rPr>
        <w:t xml:space="preserve"> ...........................</w:t>
      </w:r>
    </w:p>
    <w:p w:rsidR="009C5CA1" w:rsidRDefault="009C5CA1" w:rsidP="009C5CA1">
      <w:pPr>
        <w:ind w:left="-563"/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 xml:space="preserve">                                                            </w:t>
      </w:r>
      <w:r>
        <w:rPr>
          <w:rFonts w:cs="Simplified Arabic" w:hint="cs"/>
          <w:sz w:val="32"/>
          <w:szCs w:val="32"/>
          <w:rtl/>
          <w:lang w:bidi="ar-KW"/>
        </w:rPr>
        <w:t xml:space="preserve">   </w:t>
      </w:r>
      <w:r>
        <w:rPr>
          <w:rFonts w:cs="Simplified Arabic"/>
          <w:sz w:val="32"/>
          <w:szCs w:val="32"/>
          <w:rtl/>
          <w:lang w:bidi="ar-KW"/>
        </w:rPr>
        <w:t xml:space="preserve">     </w:t>
      </w:r>
      <w:proofErr w:type="gramStart"/>
      <w:r>
        <w:rPr>
          <w:rFonts w:cs="Simplified Arabic"/>
          <w:sz w:val="32"/>
          <w:szCs w:val="32"/>
          <w:rtl/>
          <w:lang w:bidi="ar-KW"/>
        </w:rPr>
        <w:t xml:space="preserve">التاريخ </w:t>
      </w:r>
      <w:r>
        <w:rPr>
          <w:rFonts w:cs="Simplified Arabic" w:hint="cs"/>
          <w:sz w:val="32"/>
          <w:szCs w:val="32"/>
          <w:rtl/>
          <w:lang w:bidi="ar-KW"/>
        </w:rPr>
        <w:t>:</w:t>
      </w:r>
      <w:proofErr w:type="gramEnd"/>
      <w:r>
        <w:rPr>
          <w:rFonts w:cs="Simplified Arabic" w:hint="cs"/>
          <w:sz w:val="32"/>
          <w:szCs w:val="32"/>
          <w:rtl/>
          <w:lang w:bidi="ar-KW"/>
        </w:rPr>
        <w:t>.......................</w:t>
      </w:r>
      <w:r>
        <w:rPr>
          <w:rFonts w:cs="Simplified Arabic"/>
          <w:sz w:val="32"/>
          <w:szCs w:val="32"/>
          <w:rtl/>
          <w:lang w:bidi="ar-KW"/>
        </w:rPr>
        <w:t xml:space="preserve"> </w:t>
      </w: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9C5CA1" w:rsidRDefault="009C5CA1" w:rsidP="009C5CA1">
      <w:pPr>
        <w:rPr>
          <w:rFonts w:cs="Simplified Arabic" w:hint="cs"/>
          <w:sz w:val="32"/>
          <w:szCs w:val="32"/>
          <w:rtl/>
          <w:lang w:bidi="ar-KW"/>
        </w:rPr>
      </w:pPr>
    </w:p>
    <w:p w:rsidR="009C5CA1" w:rsidRDefault="009C5CA1" w:rsidP="009C5CA1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 w:hint="cs"/>
          <w:sz w:val="32"/>
          <w:szCs w:val="32"/>
          <w:rtl/>
          <w:lang w:bidi="ar-KW"/>
        </w:rPr>
        <w:t xml:space="preserve">   </w:t>
      </w:r>
      <w:r>
        <w:rPr>
          <w:rFonts w:cs="Simplified Arabic"/>
          <w:sz w:val="32"/>
          <w:szCs w:val="32"/>
          <w:rtl/>
          <w:lang w:bidi="ar-KW"/>
        </w:rPr>
        <w:t>توصيات الموجه الفني للخدمة النفسية  : .........................................</w:t>
      </w:r>
    </w:p>
    <w:p w:rsidR="009C5CA1" w:rsidRDefault="009C5CA1" w:rsidP="009C5CA1">
      <w:pPr>
        <w:ind w:left="-563"/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lang w:bidi="ar-KW"/>
        </w:rPr>
        <w:t xml:space="preserve">             </w:t>
      </w:r>
      <w:r>
        <w:rPr>
          <w:rFonts w:cs="Simplified Arabic"/>
          <w:sz w:val="32"/>
          <w:szCs w:val="32"/>
          <w:rtl/>
          <w:lang w:bidi="ar-KW"/>
        </w:rPr>
        <w:t xml:space="preserve">اعتماد التوجيه الفني للخدمة النفسية  : </w:t>
      </w:r>
    </w:p>
    <w:p w:rsidR="009C5CA1" w:rsidRDefault="009C5CA1" w:rsidP="009C5CA1">
      <w:pPr>
        <w:ind w:left="-563"/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lang w:bidi="ar-KW"/>
        </w:rPr>
        <w:t xml:space="preserve">            </w:t>
      </w: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</w:t>
      </w:r>
      <w:r>
        <w:rPr>
          <w:rFonts w:cs="Simplified Arabic" w:hint="cs"/>
          <w:sz w:val="32"/>
          <w:szCs w:val="32"/>
          <w:rtl/>
          <w:lang w:bidi="ar-KW"/>
        </w:rPr>
        <w:t>..................</w:t>
      </w:r>
    </w:p>
    <w:p w:rsidR="0053336D" w:rsidRPr="0053336D" w:rsidRDefault="0053336D" w:rsidP="0053336D">
      <w:pPr>
        <w:ind w:left="-563"/>
        <w:rPr>
          <w:sz w:val="28"/>
          <w:szCs w:val="28"/>
          <w:lang w:bidi="ar-KW"/>
        </w:rPr>
      </w:pPr>
    </w:p>
    <w:p w:rsidR="001E4641" w:rsidRPr="0053336D" w:rsidRDefault="001E4641" w:rsidP="001E4641">
      <w:pPr>
        <w:rPr>
          <w:sz w:val="28"/>
          <w:szCs w:val="28"/>
        </w:rPr>
      </w:pPr>
    </w:p>
    <w:sectPr w:rsidR="001E4641" w:rsidRPr="0053336D" w:rsidSect="0053336D">
      <w:pgSz w:w="12240" w:h="15840"/>
      <w:pgMar w:top="810" w:right="81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A Granad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AWI-3-28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868"/>
    <w:multiLevelType w:val="hybridMultilevel"/>
    <w:tmpl w:val="B02E7890"/>
    <w:lvl w:ilvl="0" w:tplc="E4A8885C">
      <w:start w:val="1"/>
      <w:numFmt w:val="decimal"/>
      <w:lvlText w:val="%1."/>
      <w:lvlJc w:val="left"/>
      <w:pPr>
        <w:ind w:left="-2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">
    <w:nsid w:val="79772B88"/>
    <w:multiLevelType w:val="hybridMultilevel"/>
    <w:tmpl w:val="4D482240"/>
    <w:lvl w:ilvl="0" w:tplc="6F2EB3E0">
      <w:start w:val="1"/>
      <w:numFmt w:val="arabicAlpha"/>
      <w:lvlText w:val="%1."/>
      <w:lvlJc w:val="left"/>
      <w:pPr>
        <w:ind w:left="-203" w:hanging="360"/>
      </w:pPr>
      <w:rPr>
        <w:rFonts w:cs="Times New Roman" w:hint="default"/>
        <w:sz w:val="2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641"/>
    <w:rsid w:val="001E4641"/>
    <w:rsid w:val="00242DB0"/>
    <w:rsid w:val="002A3145"/>
    <w:rsid w:val="002B4DBA"/>
    <w:rsid w:val="00461683"/>
    <w:rsid w:val="0053336D"/>
    <w:rsid w:val="009C5CA1"/>
    <w:rsid w:val="00A87287"/>
    <w:rsid w:val="00AB6DCD"/>
    <w:rsid w:val="00D95EC6"/>
    <w:rsid w:val="00EB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95E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64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464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9"/>
    <w:rsid w:val="00D95E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533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3268-2F90-4246-B906-5E622255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2</cp:revision>
  <dcterms:created xsi:type="dcterms:W3CDTF">2014-10-18T16:25:00Z</dcterms:created>
  <dcterms:modified xsi:type="dcterms:W3CDTF">2014-10-18T16:25:00Z</dcterms:modified>
</cp:coreProperties>
</file>